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菲教+AI短剧项目执行进度汇总</w:t>
      </w:r>
    </w:p>
    <w:p>
      <w:pPr>
        <w:jc w:val="center"/>
      </w:pPr>
      <w:r>
        <w:t>生成时间：2026-07-01</w:t>
      </w:r>
    </w:p>
    <w:p>
      <w:pPr>
        <w:pStyle w:val="Heading1"/>
      </w:pPr>
      <w:r>
        <w:t>一、今日核心成果</w:t>
      </w:r>
    </w:p>
    <w:p>
      <w:pPr>
        <w:pStyle w:val="ListBullet"/>
      </w:pPr>
      <w:r>
        <w:t>即梦视频生成（叙事类）→ scene_1_shot_1.mp4 (4.8MB)</w:t>
      </w:r>
    </w:p>
    <w:p>
      <w:pPr>
        <w:pStyle w:val="ListBullet"/>
      </w:pPr>
      <w:r>
        <w:t>可灵视频生成（动作类）→ scene_1_shot_2.mp4 (6.8MB)</w:t>
      </w:r>
    </w:p>
    <w:p>
      <w:pPr>
        <w:pStyle w:val="ListBullet"/>
      </w:pPr>
      <w:r>
        <w:t>FFmpeg合成（concat）→ final_composed.mp4</w:t>
      </w:r>
    </w:p>
    <w:p>
      <w:pPr>
        <w:pStyle w:val="ListBullet"/>
      </w:pPr>
      <w:r>
        <w:t>双引擎自动路由 → 叙事→即梦，动作→可灵</w:t>
      </w:r>
    </w:p>
    <w:p/>
    <w:p>
      <w:pPr>
        <w:pStyle w:val="Heading1"/>
      </w:pPr>
      <w:r>
        <w:t>二、部署文件清单</w:t>
      </w:r>
    </w:p>
    <w:p>
      <w:pPr>
        <w:pStyle w:val="ListBullet"/>
      </w:pPr>
      <w:r>
        <w:rPr>
          <w:b/>
        </w:rPr>
        <w:t>workflow_state.py</w:t>
      </w:r>
      <w:r>
        <w:t xml:space="preserve"> — 工作流状态机模块</w:t>
      </w:r>
    </w:p>
    <w:p>
      <w:pPr>
        <w:pStyle w:val="ListBullet"/>
      </w:pPr>
      <w:r>
        <w:rPr>
          <w:b/>
        </w:rPr>
        <w:t>storyboard_template.json</w:t>
      </w:r>
      <w:r>
        <w:t xml:space="preserve"> — 分镜模板JSON</w:t>
      </w:r>
    </w:p>
    <w:p>
      <w:pPr>
        <w:pStyle w:val="ListBullet"/>
      </w:pPr>
      <w:r>
        <w:rPr>
          <w:b/>
        </w:rPr>
        <w:t>shortplay_batch.py</w:t>
      </w:r>
      <w:r>
        <w:t xml:space="preserve"> — 批量视频生成队列</w:t>
      </w:r>
    </w:p>
    <w:p>
      <w:pPr>
        <w:pStyle w:val="ListBullet"/>
      </w:pPr>
      <w:r>
        <w:rPr>
          <w:b/>
        </w:rPr>
        <w:t>video_compose.py</w:t>
      </w:r>
      <w:r>
        <w:t xml:space="preserve"> — FFmpeg视频合成脚本</w:t>
      </w:r>
    </w:p>
    <w:p/>
    <w:p>
      <w:pPr>
        <w:pStyle w:val="Heading1"/>
      </w:pPr>
      <w:r>
        <w:t>三、备案进度</w:t>
      </w:r>
    </w:p>
    <w:p>
      <w:r>
        <w:t>管局审核中，预估10个工作日</w:t>
      </w:r>
    </w:p>
    <w:p/>
    <w:p>
      <w:pPr>
        <w:pStyle w:val="Heading1"/>
      </w:pPr>
      <w:r>
        <w:t>四、待完成项</w:t>
      </w:r>
    </w:p>
    <w:p>
      <w:pPr>
        <w:pStyle w:val="ListNumber"/>
      </w:pPr>
      <w:r>
        <w:t>DNS A记录配置</w:t>
      </w:r>
    </w:p>
    <w:p>
      <w:pPr>
        <w:pStyle w:val="ListNumber"/>
      </w:pPr>
      <w:r>
        <w:t>企微可信域名验证</w:t>
      </w:r>
    </w:p>
    <w:p>
      <w:pPr>
        <w:pStyle w:val="ListNumber"/>
      </w:pPr>
      <w:r>
        <w:t>企微API接收配置</w:t>
      </w:r>
    </w:p>
    <w:p>
      <w:pPr>
        <w:pStyle w:val="ListNumber"/>
      </w:pPr>
      <w:r>
        <w:t>脚本启用企微发送</w:t>
      </w:r>
    </w:p>
    <w:p>
      <w:pPr>
        <w:pStyle w:val="ListNumber"/>
      </w:pPr>
      <w:r>
        <w:t>端到端实战测试</w:t>
      </w:r>
    </w:p>
    <w:p>
      <w:pPr>
        <w:pStyle w:val="ListNumber"/>
      </w:pPr>
      <w:r>
        <w:t>审核关卡状态机集成</w:t>
      </w:r>
    </w:p>
    <w:p>
      <w:pPr>
        <w:pStyle w:val="ListNumber"/>
      </w:pPr>
      <w:r>
        <w:t>分目录存放结构（/raw/ /review/ /final/）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